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EB" w:rsidRDefault="00C95DEB" w:rsidP="00C95DE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C95DEB">
        <w:rPr>
          <w:color w:val="000000"/>
          <w:sz w:val="28"/>
          <w:szCs w:val="28"/>
        </w:rPr>
        <w:t xml:space="preserve">арифы (цены) </w:t>
      </w:r>
    </w:p>
    <w:p w:rsidR="00C95DEB" w:rsidRPr="00C95DEB" w:rsidRDefault="00C95DEB" w:rsidP="00C95DEB">
      <w:pPr>
        <w:jc w:val="center"/>
        <w:rPr>
          <w:color w:val="000000"/>
          <w:sz w:val="28"/>
          <w:szCs w:val="28"/>
        </w:rPr>
      </w:pPr>
      <w:r w:rsidRPr="00C95DEB">
        <w:rPr>
          <w:color w:val="000000"/>
          <w:sz w:val="28"/>
          <w:szCs w:val="28"/>
        </w:rPr>
        <w:t xml:space="preserve">на коммунальные услуги, которые применяются управляющей организацией </w:t>
      </w:r>
      <w:r>
        <w:rPr>
          <w:color w:val="000000"/>
          <w:sz w:val="28"/>
          <w:szCs w:val="28"/>
        </w:rPr>
        <w:t>ООО «АВАНАГАРД»</w:t>
      </w:r>
      <w:r w:rsidRPr="00C95DEB">
        <w:rPr>
          <w:color w:val="000000"/>
          <w:sz w:val="28"/>
          <w:szCs w:val="28"/>
        </w:rPr>
        <w:t xml:space="preserve"> для расчета ра</w:t>
      </w:r>
      <w:r>
        <w:rPr>
          <w:color w:val="000000"/>
          <w:sz w:val="28"/>
          <w:szCs w:val="28"/>
        </w:rPr>
        <w:t>змера платежей для потребителей</w:t>
      </w:r>
    </w:p>
    <w:p w:rsidR="00C95DEB" w:rsidRDefault="00C95DEB" w:rsidP="00BC0DB8">
      <w:pPr>
        <w:jc w:val="center"/>
        <w:rPr>
          <w:color w:val="000000"/>
          <w:sz w:val="28"/>
          <w:szCs w:val="28"/>
        </w:rPr>
      </w:pPr>
    </w:p>
    <w:p w:rsidR="00BC0DB8" w:rsidRDefault="00BC0DB8" w:rsidP="00BC0DB8">
      <w:pPr>
        <w:spacing w:line="192" w:lineRule="auto"/>
        <w:jc w:val="center"/>
        <w:rPr>
          <w:color w:val="000000"/>
          <w:sz w:val="28"/>
          <w:szCs w:val="28"/>
        </w:rPr>
      </w:pPr>
    </w:p>
    <w:tbl>
      <w:tblPr>
        <w:tblStyle w:val="a4"/>
        <w:tblW w:w="9639" w:type="dxa"/>
        <w:tblInd w:w="392" w:type="dxa"/>
        <w:tblLook w:val="04A0"/>
      </w:tblPr>
      <w:tblGrid>
        <w:gridCol w:w="594"/>
        <w:gridCol w:w="3375"/>
        <w:gridCol w:w="3260"/>
        <w:gridCol w:w="2410"/>
      </w:tblGrid>
      <w:tr w:rsidR="00C95DEB" w:rsidTr="00C95DEB">
        <w:trPr>
          <w:trHeight w:val="285"/>
        </w:trPr>
        <w:tc>
          <w:tcPr>
            <w:tcW w:w="594" w:type="dxa"/>
            <w:vMerge w:val="restart"/>
          </w:tcPr>
          <w:p w:rsidR="00C95DEB" w:rsidRPr="00C95DEB" w:rsidRDefault="00C95DEB" w:rsidP="00C95DEB">
            <w:pPr>
              <w:jc w:val="center"/>
              <w:rPr>
                <w:color w:val="000000"/>
                <w:sz w:val="28"/>
                <w:szCs w:val="28"/>
              </w:rPr>
            </w:pPr>
            <w:r w:rsidRPr="00C95DEB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95DEB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C95DEB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375" w:type="dxa"/>
            <w:vMerge w:val="restart"/>
          </w:tcPr>
          <w:p w:rsidR="00C95DEB" w:rsidRPr="00C95DEB" w:rsidRDefault="00C95DEB" w:rsidP="00C95DEB">
            <w:pPr>
              <w:jc w:val="center"/>
              <w:rPr>
                <w:color w:val="000000"/>
                <w:sz w:val="28"/>
                <w:szCs w:val="28"/>
              </w:rPr>
            </w:pPr>
            <w:r w:rsidRPr="00C95DEB">
              <w:rPr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5670" w:type="dxa"/>
            <w:gridSpan w:val="2"/>
          </w:tcPr>
          <w:p w:rsidR="00C95DEB" w:rsidRPr="00C95DEB" w:rsidRDefault="00C95DEB" w:rsidP="00C95DEB">
            <w:pPr>
              <w:jc w:val="center"/>
              <w:rPr>
                <w:color w:val="000000"/>
                <w:sz w:val="28"/>
                <w:szCs w:val="28"/>
              </w:rPr>
            </w:pPr>
            <w:r w:rsidRPr="00C95DEB">
              <w:rPr>
                <w:color w:val="000000"/>
                <w:sz w:val="28"/>
                <w:szCs w:val="28"/>
              </w:rPr>
              <w:t>Тариф на коммунальные услуги</w:t>
            </w:r>
          </w:p>
        </w:tc>
      </w:tr>
      <w:tr w:rsidR="00C95DEB" w:rsidTr="00C95DEB">
        <w:trPr>
          <w:trHeight w:val="270"/>
        </w:trPr>
        <w:tc>
          <w:tcPr>
            <w:tcW w:w="594" w:type="dxa"/>
            <w:vMerge/>
          </w:tcPr>
          <w:p w:rsidR="00C95DEB" w:rsidRPr="00C95DEB" w:rsidRDefault="00C95DEB" w:rsidP="00C95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5" w:type="dxa"/>
            <w:vMerge/>
          </w:tcPr>
          <w:p w:rsidR="00C95DEB" w:rsidRPr="00C95DEB" w:rsidRDefault="00C95DEB" w:rsidP="00C95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C95DEB" w:rsidRPr="00C95DEB" w:rsidRDefault="00C95DEB" w:rsidP="00C95DEB">
            <w:pPr>
              <w:jc w:val="center"/>
              <w:rPr>
                <w:color w:val="000000"/>
                <w:sz w:val="28"/>
                <w:szCs w:val="28"/>
              </w:rPr>
            </w:pPr>
            <w:r w:rsidRPr="00C95DEB">
              <w:rPr>
                <w:color w:val="000000"/>
                <w:sz w:val="28"/>
                <w:szCs w:val="28"/>
              </w:rPr>
              <w:t>до 30.06.2015</w:t>
            </w:r>
          </w:p>
        </w:tc>
        <w:tc>
          <w:tcPr>
            <w:tcW w:w="2410" w:type="dxa"/>
          </w:tcPr>
          <w:p w:rsidR="00C95DEB" w:rsidRPr="00C95DEB" w:rsidRDefault="00C95DEB" w:rsidP="00C95DEB">
            <w:pPr>
              <w:jc w:val="center"/>
              <w:rPr>
                <w:color w:val="000000"/>
                <w:sz w:val="28"/>
                <w:szCs w:val="28"/>
              </w:rPr>
            </w:pPr>
            <w:r w:rsidRPr="00C95DEB">
              <w:rPr>
                <w:color w:val="000000"/>
                <w:sz w:val="28"/>
                <w:szCs w:val="28"/>
              </w:rPr>
              <w:t xml:space="preserve">с 01.07.2015 </w:t>
            </w:r>
          </w:p>
          <w:p w:rsidR="00C95DEB" w:rsidRPr="00C95DEB" w:rsidRDefault="00C95DEB" w:rsidP="00C95DEB">
            <w:pPr>
              <w:jc w:val="center"/>
              <w:rPr>
                <w:color w:val="000000"/>
                <w:sz w:val="28"/>
                <w:szCs w:val="28"/>
              </w:rPr>
            </w:pPr>
            <w:r w:rsidRPr="00C95DEB">
              <w:rPr>
                <w:color w:val="000000"/>
                <w:sz w:val="28"/>
                <w:szCs w:val="28"/>
              </w:rPr>
              <w:t xml:space="preserve">по 31.12.2015 </w:t>
            </w:r>
          </w:p>
        </w:tc>
      </w:tr>
      <w:tr w:rsidR="00C95DEB" w:rsidTr="00C95DEB">
        <w:tc>
          <w:tcPr>
            <w:tcW w:w="594" w:type="dxa"/>
          </w:tcPr>
          <w:p w:rsidR="00C95DEB" w:rsidRPr="00C95DEB" w:rsidRDefault="00C95DEB" w:rsidP="00C95DEB">
            <w:pPr>
              <w:jc w:val="center"/>
              <w:rPr>
                <w:color w:val="000000"/>
                <w:sz w:val="28"/>
                <w:szCs w:val="28"/>
              </w:rPr>
            </w:pPr>
            <w:r w:rsidRPr="00C95DE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75" w:type="dxa"/>
          </w:tcPr>
          <w:p w:rsidR="00C95DEB" w:rsidRPr="00C95DEB" w:rsidRDefault="00C95DEB" w:rsidP="00C95DEB">
            <w:pPr>
              <w:jc w:val="center"/>
              <w:rPr>
                <w:color w:val="000000"/>
                <w:sz w:val="28"/>
                <w:szCs w:val="28"/>
              </w:rPr>
            </w:pPr>
            <w:r w:rsidRPr="00C95DEB">
              <w:rPr>
                <w:color w:val="000000"/>
                <w:sz w:val="28"/>
                <w:szCs w:val="28"/>
              </w:rPr>
              <w:t>Холодное водоснабжение</w:t>
            </w:r>
          </w:p>
        </w:tc>
        <w:tc>
          <w:tcPr>
            <w:tcW w:w="3260" w:type="dxa"/>
            <w:vAlign w:val="center"/>
          </w:tcPr>
          <w:p w:rsidR="00C95DEB" w:rsidRPr="00C95DEB" w:rsidRDefault="00C95DEB" w:rsidP="00C95DEB">
            <w:pPr>
              <w:jc w:val="center"/>
              <w:rPr>
                <w:color w:val="000000"/>
                <w:sz w:val="28"/>
                <w:szCs w:val="28"/>
              </w:rPr>
            </w:pPr>
            <w:r w:rsidRPr="00C95DEB">
              <w:rPr>
                <w:color w:val="000000"/>
                <w:sz w:val="28"/>
                <w:szCs w:val="28"/>
              </w:rPr>
              <w:t>13,06 руб./м3</w:t>
            </w:r>
          </w:p>
        </w:tc>
        <w:tc>
          <w:tcPr>
            <w:tcW w:w="2410" w:type="dxa"/>
            <w:vAlign w:val="center"/>
          </w:tcPr>
          <w:p w:rsidR="00C95DEB" w:rsidRPr="00C95DEB" w:rsidRDefault="00C95DEB" w:rsidP="00C95DEB">
            <w:pPr>
              <w:jc w:val="center"/>
              <w:rPr>
                <w:color w:val="000000"/>
                <w:sz w:val="28"/>
                <w:szCs w:val="28"/>
              </w:rPr>
            </w:pPr>
            <w:r w:rsidRPr="00C95DEB">
              <w:rPr>
                <w:color w:val="000000"/>
                <w:sz w:val="28"/>
                <w:szCs w:val="28"/>
              </w:rPr>
              <w:t>14,86 руб./м3</w:t>
            </w:r>
          </w:p>
        </w:tc>
      </w:tr>
      <w:tr w:rsidR="00C95DEB" w:rsidTr="00C95DEB">
        <w:tc>
          <w:tcPr>
            <w:tcW w:w="594" w:type="dxa"/>
          </w:tcPr>
          <w:p w:rsidR="00C95DEB" w:rsidRPr="00C95DEB" w:rsidRDefault="00C95DEB" w:rsidP="00C95DEB">
            <w:pPr>
              <w:jc w:val="center"/>
              <w:rPr>
                <w:color w:val="000000"/>
                <w:sz w:val="28"/>
                <w:szCs w:val="28"/>
              </w:rPr>
            </w:pPr>
            <w:r w:rsidRPr="00C95DE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75" w:type="dxa"/>
          </w:tcPr>
          <w:p w:rsidR="00C95DEB" w:rsidRPr="00C95DEB" w:rsidRDefault="00C95DEB" w:rsidP="00C95DEB">
            <w:pPr>
              <w:jc w:val="center"/>
              <w:rPr>
                <w:color w:val="000000"/>
                <w:sz w:val="28"/>
                <w:szCs w:val="28"/>
              </w:rPr>
            </w:pPr>
            <w:r w:rsidRPr="00C95DEB">
              <w:rPr>
                <w:color w:val="000000"/>
                <w:sz w:val="28"/>
                <w:szCs w:val="28"/>
              </w:rPr>
              <w:t>Горячее водоснабжение</w:t>
            </w:r>
          </w:p>
        </w:tc>
        <w:tc>
          <w:tcPr>
            <w:tcW w:w="3260" w:type="dxa"/>
            <w:vAlign w:val="center"/>
          </w:tcPr>
          <w:p w:rsidR="00C95DEB" w:rsidRPr="00C95DEB" w:rsidRDefault="00C95DEB" w:rsidP="00C95DEB">
            <w:pPr>
              <w:jc w:val="center"/>
              <w:rPr>
                <w:color w:val="000000"/>
                <w:sz w:val="28"/>
                <w:szCs w:val="28"/>
              </w:rPr>
            </w:pPr>
            <w:r w:rsidRPr="00C95DEB">
              <w:rPr>
                <w:color w:val="000000"/>
                <w:sz w:val="28"/>
                <w:szCs w:val="28"/>
              </w:rPr>
              <w:t>129,03 руб./м3</w:t>
            </w:r>
          </w:p>
        </w:tc>
        <w:tc>
          <w:tcPr>
            <w:tcW w:w="2410" w:type="dxa"/>
            <w:vAlign w:val="center"/>
          </w:tcPr>
          <w:p w:rsidR="00C95DEB" w:rsidRPr="00C95DEB" w:rsidRDefault="00C95DEB" w:rsidP="00C95DEB">
            <w:pPr>
              <w:jc w:val="center"/>
              <w:rPr>
                <w:color w:val="000000"/>
                <w:sz w:val="28"/>
                <w:szCs w:val="28"/>
              </w:rPr>
            </w:pPr>
            <w:r w:rsidRPr="00C95DEB">
              <w:rPr>
                <w:color w:val="000000"/>
                <w:sz w:val="28"/>
                <w:szCs w:val="28"/>
              </w:rPr>
              <w:t>138 руб./м3</w:t>
            </w:r>
          </w:p>
        </w:tc>
      </w:tr>
      <w:tr w:rsidR="00C95DEB" w:rsidTr="00C95DEB">
        <w:tc>
          <w:tcPr>
            <w:tcW w:w="594" w:type="dxa"/>
          </w:tcPr>
          <w:p w:rsidR="00C95DEB" w:rsidRPr="00C95DEB" w:rsidRDefault="00C95DEB" w:rsidP="00C95DEB">
            <w:pPr>
              <w:jc w:val="center"/>
              <w:rPr>
                <w:color w:val="000000"/>
                <w:sz w:val="28"/>
                <w:szCs w:val="28"/>
              </w:rPr>
            </w:pPr>
            <w:r w:rsidRPr="00C95DE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75" w:type="dxa"/>
          </w:tcPr>
          <w:p w:rsidR="00C95DEB" w:rsidRPr="00C95DEB" w:rsidRDefault="00C95DEB" w:rsidP="00C95DEB">
            <w:pPr>
              <w:jc w:val="center"/>
              <w:rPr>
                <w:color w:val="000000"/>
                <w:sz w:val="28"/>
                <w:szCs w:val="28"/>
              </w:rPr>
            </w:pPr>
            <w:r w:rsidRPr="00C95DEB">
              <w:rPr>
                <w:color w:val="000000"/>
                <w:sz w:val="28"/>
                <w:szCs w:val="28"/>
              </w:rPr>
              <w:t>Водоотведение</w:t>
            </w:r>
          </w:p>
        </w:tc>
        <w:tc>
          <w:tcPr>
            <w:tcW w:w="3260" w:type="dxa"/>
            <w:vAlign w:val="center"/>
          </w:tcPr>
          <w:p w:rsidR="00C95DEB" w:rsidRPr="00C95DEB" w:rsidRDefault="00C95DEB" w:rsidP="00C95DEB">
            <w:pPr>
              <w:jc w:val="center"/>
              <w:rPr>
                <w:color w:val="000000"/>
                <w:sz w:val="28"/>
                <w:szCs w:val="28"/>
              </w:rPr>
            </w:pPr>
            <w:r w:rsidRPr="00C95DEB">
              <w:rPr>
                <w:color w:val="000000"/>
                <w:sz w:val="28"/>
                <w:szCs w:val="28"/>
              </w:rPr>
              <w:t>10.70 руб./м3</w:t>
            </w:r>
          </w:p>
        </w:tc>
        <w:tc>
          <w:tcPr>
            <w:tcW w:w="2410" w:type="dxa"/>
            <w:vAlign w:val="center"/>
          </w:tcPr>
          <w:p w:rsidR="00C95DEB" w:rsidRPr="00C95DEB" w:rsidRDefault="00C95DEB" w:rsidP="00C95DEB">
            <w:pPr>
              <w:jc w:val="center"/>
              <w:rPr>
                <w:color w:val="000000"/>
                <w:sz w:val="28"/>
                <w:szCs w:val="28"/>
              </w:rPr>
            </w:pPr>
            <w:r w:rsidRPr="00C95DEB">
              <w:rPr>
                <w:color w:val="000000"/>
                <w:sz w:val="28"/>
                <w:szCs w:val="28"/>
              </w:rPr>
              <w:t>12.24 руб./м3</w:t>
            </w:r>
          </w:p>
        </w:tc>
      </w:tr>
      <w:tr w:rsidR="00C95DEB" w:rsidTr="00C95DEB">
        <w:tc>
          <w:tcPr>
            <w:tcW w:w="594" w:type="dxa"/>
          </w:tcPr>
          <w:p w:rsidR="00C95DEB" w:rsidRPr="00C95DEB" w:rsidRDefault="00C95DEB" w:rsidP="00C95DEB">
            <w:pPr>
              <w:jc w:val="center"/>
              <w:rPr>
                <w:color w:val="000000"/>
                <w:sz w:val="28"/>
                <w:szCs w:val="28"/>
              </w:rPr>
            </w:pPr>
            <w:r w:rsidRPr="00C95DE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375" w:type="dxa"/>
          </w:tcPr>
          <w:p w:rsidR="00C95DEB" w:rsidRPr="00C95DEB" w:rsidRDefault="00C95DEB" w:rsidP="00C95DEB">
            <w:pPr>
              <w:jc w:val="center"/>
              <w:rPr>
                <w:color w:val="000000"/>
                <w:sz w:val="28"/>
                <w:szCs w:val="28"/>
              </w:rPr>
            </w:pPr>
            <w:r w:rsidRPr="00C95DEB">
              <w:rPr>
                <w:color w:val="000000"/>
                <w:sz w:val="28"/>
                <w:szCs w:val="28"/>
              </w:rPr>
              <w:t xml:space="preserve">Тепловая энергия </w:t>
            </w:r>
          </w:p>
        </w:tc>
        <w:tc>
          <w:tcPr>
            <w:tcW w:w="3260" w:type="dxa"/>
            <w:vAlign w:val="center"/>
          </w:tcPr>
          <w:p w:rsidR="00C95DEB" w:rsidRPr="00C95DEB" w:rsidRDefault="00C95DEB" w:rsidP="00C95DEB">
            <w:pPr>
              <w:jc w:val="center"/>
              <w:rPr>
                <w:color w:val="000000"/>
                <w:sz w:val="28"/>
                <w:szCs w:val="28"/>
              </w:rPr>
            </w:pPr>
            <w:r w:rsidRPr="00C95DEB">
              <w:rPr>
                <w:color w:val="000000"/>
                <w:sz w:val="28"/>
                <w:szCs w:val="28"/>
              </w:rPr>
              <w:t>1998,47 руб./Гкал</w:t>
            </w:r>
          </w:p>
        </w:tc>
        <w:tc>
          <w:tcPr>
            <w:tcW w:w="2410" w:type="dxa"/>
            <w:vAlign w:val="center"/>
          </w:tcPr>
          <w:p w:rsidR="00C95DEB" w:rsidRPr="00C95DEB" w:rsidRDefault="00C95DEB" w:rsidP="00C95DEB">
            <w:pPr>
              <w:jc w:val="center"/>
              <w:rPr>
                <w:color w:val="000000"/>
                <w:sz w:val="28"/>
                <w:szCs w:val="28"/>
              </w:rPr>
            </w:pPr>
            <w:r w:rsidRPr="00C95DEB">
              <w:rPr>
                <w:color w:val="000000"/>
                <w:sz w:val="28"/>
                <w:szCs w:val="28"/>
              </w:rPr>
              <w:t>2132,25 руб./Гкал</w:t>
            </w:r>
          </w:p>
        </w:tc>
      </w:tr>
      <w:tr w:rsidR="00C95DEB" w:rsidTr="00C95DEB">
        <w:tc>
          <w:tcPr>
            <w:tcW w:w="594" w:type="dxa"/>
          </w:tcPr>
          <w:p w:rsidR="00C95DEB" w:rsidRPr="00C95DEB" w:rsidRDefault="00C95DEB" w:rsidP="00C95DEB">
            <w:pPr>
              <w:jc w:val="center"/>
              <w:rPr>
                <w:color w:val="000000"/>
                <w:sz w:val="28"/>
                <w:szCs w:val="28"/>
              </w:rPr>
            </w:pPr>
            <w:r w:rsidRPr="00C95DE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375" w:type="dxa"/>
          </w:tcPr>
          <w:p w:rsidR="00C95DEB" w:rsidRPr="00C95DEB" w:rsidRDefault="00C95DEB" w:rsidP="00C95DEB">
            <w:pPr>
              <w:jc w:val="center"/>
              <w:rPr>
                <w:color w:val="000000"/>
                <w:sz w:val="28"/>
                <w:szCs w:val="28"/>
              </w:rPr>
            </w:pPr>
            <w:r w:rsidRPr="00C95DEB">
              <w:rPr>
                <w:color w:val="000000"/>
                <w:sz w:val="28"/>
                <w:szCs w:val="28"/>
              </w:rPr>
              <w:t xml:space="preserve">Электрическая энергия </w:t>
            </w:r>
          </w:p>
          <w:p w:rsidR="00C95DEB" w:rsidRPr="00C95DEB" w:rsidRDefault="00C95DEB" w:rsidP="00C95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C95DEB" w:rsidRPr="00C95DEB" w:rsidRDefault="00C95DEB" w:rsidP="00C95DEB">
            <w:pPr>
              <w:rPr>
                <w:color w:val="000000"/>
                <w:sz w:val="28"/>
                <w:szCs w:val="28"/>
              </w:rPr>
            </w:pPr>
            <w:r w:rsidRPr="00C95DEB">
              <w:rPr>
                <w:color w:val="000000"/>
                <w:sz w:val="28"/>
                <w:szCs w:val="28"/>
              </w:rPr>
              <w:t>Одноставочный тариф – 3,76 руб./кВт*</w:t>
            </w:r>
            <w:proofErr w:type="gramStart"/>
            <w:r w:rsidRPr="00C95DEB">
              <w:rPr>
                <w:color w:val="000000"/>
                <w:sz w:val="28"/>
                <w:szCs w:val="28"/>
              </w:rPr>
              <w:t>ч</w:t>
            </w:r>
            <w:proofErr w:type="gramEnd"/>
          </w:p>
          <w:p w:rsidR="00C95DEB" w:rsidRPr="00C95DEB" w:rsidRDefault="00C95DEB" w:rsidP="00C95DEB">
            <w:pPr>
              <w:rPr>
                <w:color w:val="000000"/>
                <w:sz w:val="28"/>
                <w:szCs w:val="28"/>
              </w:rPr>
            </w:pPr>
            <w:r w:rsidRPr="00C95DEB">
              <w:rPr>
                <w:color w:val="000000"/>
                <w:sz w:val="28"/>
                <w:szCs w:val="28"/>
              </w:rPr>
              <w:t>Тариф дифферинцированный подвум зонам суток:</w:t>
            </w:r>
          </w:p>
          <w:p w:rsidR="00C95DEB" w:rsidRPr="00C95DEB" w:rsidRDefault="00C95DEB" w:rsidP="00C95DEB">
            <w:pPr>
              <w:rPr>
                <w:color w:val="000000"/>
                <w:sz w:val="28"/>
                <w:szCs w:val="28"/>
              </w:rPr>
            </w:pPr>
            <w:r w:rsidRPr="00C95DEB">
              <w:rPr>
                <w:color w:val="000000"/>
                <w:sz w:val="28"/>
                <w:szCs w:val="28"/>
              </w:rPr>
              <w:t xml:space="preserve">- пиковая зона (день) </w:t>
            </w:r>
          </w:p>
          <w:p w:rsidR="00C95DEB" w:rsidRPr="00C95DEB" w:rsidRDefault="00C95DEB" w:rsidP="00C95DEB">
            <w:pPr>
              <w:rPr>
                <w:color w:val="000000"/>
                <w:sz w:val="28"/>
                <w:szCs w:val="28"/>
              </w:rPr>
            </w:pPr>
            <w:r w:rsidRPr="00C95DEB">
              <w:rPr>
                <w:color w:val="000000"/>
                <w:sz w:val="28"/>
                <w:szCs w:val="28"/>
              </w:rPr>
              <w:t>3,85 руб./кВт*</w:t>
            </w:r>
            <w:proofErr w:type="gramStart"/>
            <w:r w:rsidRPr="00C95DEB">
              <w:rPr>
                <w:color w:val="000000"/>
                <w:sz w:val="28"/>
                <w:szCs w:val="28"/>
              </w:rPr>
              <w:t>ч</w:t>
            </w:r>
            <w:proofErr w:type="gramEnd"/>
          </w:p>
          <w:p w:rsidR="00C95DEB" w:rsidRPr="00C95DEB" w:rsidRDefault="00C95DEB" w:rsidP="00C95DEB">
            <w:pPr>
              <w:rPr>
                <w:color w:val="000000"/>
                <w:sz w:val="28"/>
                <w:szCs w:val="28"/>
              </w:rPr>
            </w:pPr>
            <w:r w:rsidRPr="00C95DEB">
              <w:rPr>
                <w:color w:val="000000"/>
                <w:sz w:val="28"/>
                <w:szCs w:val="28"/>
              </w:rPr>
              <w:t>- ночная зона (ночь)</w:t>
            </w:r>
          </w:p>
          <w:p w:rsidR="00C95DEB" w:rsidRPr="00C95DEB" w:rsidRDefault="00C95DEB" w:rsidP="00C95DEB">
            <w:pPr>
              <w:rPr>
                <w:color w:val="000000"/>
                <w:sz w:val="28"/>
                <w:szCs w:val="28"/>
              </w:rPr>
            </w:pPr>
            <w:r w:rsidRPr="00C95DEB">
              <w:rPr>
                <w:color w:val="000000"/>
                <w:sz w:val="28"/>
                <w:szCs w:val="28"/>
              </w:rPr>
              <w:t xml:space="preserve"> 2,15 руб./кВт*</w:t>
            </w:r>
            <w:proofErr w:type="gramStart"/>
            <w:r w:rsidRPr="00C95DEB">
              <w:rPr>
                <w:color w:val="000000"/>
                <w:sz w:val="28"/>
                <w:szCs w:val="28"/>
              </w:rPr>
              <w:t>ч</w:t>
            </w:r>
            <w:proofErr w:type="gramEnd"/>
            <w:r w:rsidRPr="00C95DE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C95DEB" w:rsidRPr="00C95DEB" w:rsidRDefault="00C95DEB" w:rsidP="00C95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F0C57" w:rsidRDefault="006F0C57" w:rsidP="006F0C57">
      <w:pPr>
        <w:pStyle w:val="ConsPlusNormal"/>
        <w:ind w:firstLine="540"/>
        <w:jc w:val="both"/>
        <w:rPr>
          <w:color w:val="C00000"/>
        </w:rPr>
      </w:pPr>
    </w:p>
    <w:sectPr w:rsidR="006F0C57" w:rsidSect="00C95DEB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520E4"/>
    <w:rsid w:val="00084DCD"/>
    <w:rsid w:val="0013423E"/>
    <w:rsid w:val="002520E4"/>
    <w:rsid w:val="00262A9C"/>
    <w:rsid w:val="0045516E"/>
    <w:rsid w:val="0047381F"/>
    <w:rsid w:val="0050564B"/>
    <w:rsid w:val="005D5B78"/>
    <w:rsid w:val="006D17BB"/>
    <w:rsid w:val="006F0C57"/>
    <w:rsid w:val="007C3A4F"/>
    <w:rsid w:val="007D150E"/>
    <w:rsid w:val="00922462"/>
    <w:rsid w:val="00BC0DB8"/>
    <w:rsid w:val="00C95DEB"/>
    <w:rsid w:val="00D3701C"/>
    <w:rsid w:val="00DB0580"/>
    <w:rsid w:val="00EC10A5"/>
    <w:rsid w:val="00EC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520E4"/>
    <w:rPr>
      <w:b/>
      <w:bCs/>
      <w:color w:val="000080"/>
    </w:rPr>
  </w:style>
  <w:style w:type="paragraph" w:customStyle="1" w:styleId="ConsPlusNormal">
    <w:name w:val="ConsPlusNormal"/>
    <w:rsid w:val="007D1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F0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2014-03-31T03:18:00Z</dcterms:created>
  <dcterms:modified xsi:type="dcterms:W3CDTF">2015-04-05T07:35:00Z</dcterms:modified>
</cp:coreProperties>
</file>